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5F" w:rsidRDefault="002369E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Liste de mots irréguliers</w:t>
      </w:r>
    </w:p>
    <w:p w:rsidR="006F365F" w:rsidRDefault="006F365F">
      <w:pPr>
        <w:jc w:val="center"/>
        <w:rPr>
          <w:rFonts w:ascii="Arial" w:eastAsia="Arial" w:hAnsi="Arial" w:cs="Arial"/>
          <w:sz w:val="24"/>
          <w:szCs w:val="24"/>
        </w:rPr>
      </w:pPr>
    </w:p>
    <w:p w:rsidR="006F365F" w:rsidRDefault="002369E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Cette liste a été construite à partir de la Liste orthographique (MELS, 2014), constituée de mots extraits de la littéra</w:t>
      </w:r>
      <w:r w:rsidR="00BC644A">
        <w:rPr>
          <w:rFonts w:ascii="Arial" w:eastAsia="Arial" w:hAnsi="Arial" w:cs="Arial"/>
          <w:sz w:val="20"/>
          <w:szCs w:val="20"/>
        </w:rPr>
        <w:t xml:space="preserve">ture jeunesse, donc fréquents. 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La liste est présentée par niveau de complexité, mais les mots peuvent être choisis en fonction des connaissances antérieures de l’élève et de la cible de rééducation orthopédagogique.</w:t>
      </w:r>
    </w:p>
    <w:tbl>
      <w:tblPr>
        <w:tblStyle w:val="a"/>
        <w:tblW w:w="8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5"/>
        <w:gridCol w:w="4440"/>
      </w:tblGrid>
      <w:tr w:rsidR="006F365F">
        <w:tc>
          <w:tcPr>
            <w:tcW w:w="4125" w:type="dxa"/>
          </w:tcPr>
          <w:p w:rsidR="006F365F" w:rsidRDefault="002369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Mots irréguliers fréquents simples</w:t>
            </w:r>
          </w:p>
        </w:tc>
        <w:tc>
          <w:tcPr>
            <w:tcW w:w="4440" w:type="dxa"/>
          </w:tcPr>
          <w:p w:rsidR="006F365F" w:rsidRDefault="002369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Mots irréguliers fréquents complexes</w:t>
            </w:r>
          </w:p>
        </w:tc>
      </w:tr>
      <w:tr w:rsidR="006F365F">
        <w:tc>
          <w:tcPr>
            <w:tcW w:w="4125" w:type="dxa"/>
          </w:tcPr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champ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cher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corps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dix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doigt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faim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femme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fils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huit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est</w:t>
            </w:r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j’ai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mille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net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poids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porc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six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</w:t>
            </w:r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ville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vingt</w:t>
            </w:r>
          </w:p>
        </w:tc>
        <w:tc>
          <w:tcPr>
            <w:tcW w:w="4440" w:type="dxa"/>
          </w:tcPr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août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automne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bonheur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bonhomme</w:t>
            </w:r>
            <w:proofErr w:type="gramEnd"/>
          </w:p>
          <w:p w:rsidR="006F365F" w:rsidRDefault="002369EE">
            <w:pPr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clef</w:t>
            </w:r>
            <w:proofErr w:type="gramEnd"/>
          </w:p>
          <w:p w:rsidR="006F365F" w:rsidRDefault="002369EE">
            <w:pPr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compte</w:t>
            </w:r>
            <w:proofErr w:type="gramEnd"/>
          </w:p>
          <w:p w:rsidR="006F365F" w:rsidRDefault="002369EE">
            <w:pPr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compter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deuxième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fier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hier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hiver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juin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longtemps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millier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million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monsieur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œufs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pied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printemps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seconde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septembre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septième</w:t>
            </w:r>
            <w:proofErr w:type="gramEnd"/>
          </w:p>
          <w:p w:rsidR="006F365F" w:rsidRDefault="002369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tranquille</w:t>
            </w:r>
            <w:proofErr w:type="gramEnd"/>
          </w:p>
          <w:p w:rsidR="006F365F" w:rsidRDefault="006F365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F365F" w:rsidRDefault="006F365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6F365F" w:rsidRDefault="006F365F">
      <w:pPr>
        <w:rPr>
          <w:rFonts w:ascii="Arial" w:eastAsia="Arial" w:hAnsi="Arial" w:cs="Arial"/>
          <w:sz w:val="20"/>
          <w:szCs w:val="20"/>
        </w:rPr>
      </w:pPr>
    </w:p>
    <w:p w:rsidR="006F365F" w:rsidRDefault="002369E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Source </w:t>
      </w:r>
    </w:p>
    <w:p w:rsidR="006F365F" w:rsidRDefault="002369E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MELS (2014).  Liste orthographique à l’usage des enseignants et des enseignantes.  </w:t>
      </w:r>
      <w:proofErr w:type="gramStart"/>
      <w:r>
        <w:rPr>
          <w:rFonts w:ascii="Arial" w:eastAsia="Arial" w:hAnsi="Arial" w:cs="Arial"/>
          <w:sz w:val="20"/>
          <w:szCs w:val="20"/>
        </w:rPr>
        <w:t>Québec</w:t>
      </w:r>
      <w:r w:rsidR="00181682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 Gouvernement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du Québec.</w:t>
      </w:r>
    </w:p>
    <w:sectPr w:rsidR="006F365F">
      <w:headerReference w:type="default" r:id="rId6"/>
      <w:footerReference w:type="default" r:id="rId7"/>
      <w:pgSz w:w="12240" w:h="15840"/>
      <w:pgMar w:top="1170" w:right="1800" w:bottom="45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E7" w:rsidRDefault="00360FE7">
      <w:pPr>
        <w:spacing w:after="0" w:line="240" w:lineRule="auto"/>
      </w:pPr>
      <w:r>
        <w:separator/>
      </w:r>
    </w:p>
  </w:endnote>
  <w:endnote w:type="continuationSeparator" w:id="0">
    <w:p w:rsidR="00360FE7" w:rsidRDefault="0036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5F" w:rsidRDefault="002369EE">
    <w:pPr>
      <w:rPr>
        <w:rFonts w:ascii="Arial" w:eastAsia="Arial" w:hAnsi="Arial" w:cs="Arial"/>
        <w:color w:val="464646"/>
        <w:sz w:val="16"/>
        <w:szCs w:val="16"/>
        <w:highlight w:val="white"/>
      </w:rPr>
    </w:pPr>
    <w:r>
      <w:rPr>
        <w:rFonts w:ascii="Arial" w:eastAsia="Arial" w:hAnsi="Arial" w:cs="Arial"/>
        <w:noProof/>
        <w:color w:val="464646"/>
        <w:sz w:val="16"/>
        <w:szCs w:val="16"/>
        <w:highlight w:val="white"/>
      </w:rPr>
      <w:drawing>
        <wp:inline distT="114300" distB="114300" distL="114300" distR="114300">
          <wp:extent cx="838200" cy="295275"/>
          <wp:effectExtent l="0" t="0" r="0" b="0"/>
          <wp:docPr id="1" name="image1.png" descr="Licenc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cence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 Liste de mots irréguliers de ROLÉ est mis à disposition selon les termes de la </w:t>
    </w:r>
    <w:hyperlink r:id="rId2"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licence </w:t>
      </w:r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Creative</w:t>
      </w:r>
      <w:proofErr w:type="spellEnd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 Commons Attribution - Pas d’</w:t>
      </w:r>
      <w:r w:rsidR="00181682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u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tilisation </w:t>
      </w:r>
      <w:r w:rsidR="00181682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ommerciale - Partage dans les </w:t>
      </w:r>
      <w:r w:rsidR="00181682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m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êmes </w:t>
      </w:r>
      <w:r w:rsidR="00181682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onditions 4.0 </w:t>
      </w:r>
      <w:r w:rsidR="00181682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i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nternational</w:t>
      </w:r>
    </w:hyperlink>
    <w:r w:rsidR="00181682">
      <w:rPr>
        <w:rFonts w:ascii="Arial" w:eastAsia="Arial" w:hAnsi="Arial" w:cs="Arial"/>
        <w:color w:val="049CCF"/>
        <w:sz w:val="16"/>
        <w:szCs w:val="16"/>
        <w:highlight w:val="white"/>
        <w:u w:val="single"/>
      </w:rPr>
      <w:t>es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. Les autorisations au-delà du champ de cette licence peuvent être obtenues à </w:t>
    </w:r>
    <w:hyperlink r:id="rId3"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role.quebec</w:t>
      </w:r>
      <w:proofErr w:type="spellEnd"/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E7" w:rsidRDefault="00360FE7">
      <w:pPr>
        <w:spacing w:after="0" w:line="240" w:lineRule="auto"/>
      </w:pPr>
      <w:r>
        <w:separator/>
      </w:r>
    </w:p>
  </w:footnote>
  <w:footnote w:type="continuationSeparator" w:id="0">
    <w:p w:rsidR="00360FE7" w:rsidRDefault="0036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5F" w:rsidRDefault="002369EE">
    <w:r>
      <w:rPr>
        <w:rFonts w:ascii="Times New Roman" w:eastAsia="Times New Roman" w:hAnsi="Times New Roman" w:cs="Times New Roman"/>
        <w:noProof/>
        <w:color w:val="444444"/>
        <w:sz w:val="27"/>
        <w:szCs w:val="27"/>
        <w:highlight w:val="white"/>
      </w:rPr>
      <w:drawing>
        <wp:inline distT="114300" distB="114300" distL="114300" distR="114300">
          <wp:extent cx="1121646" cy="7096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1646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5F"/>
    <w:rsid w:val="00181682"/>
    <w:rsid w:val="002369EE"/>
    <w:rsid w:val="00360FE7"/>
    <w:rsid w:val="006F365F"/>
    <w:rsid w:val="007B7369"/>
    <w:rsid w:val="00B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D071"/>
  <w15:docId w15:val="{023D7E78-56E2-4542-BBFD-44B6918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81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682"/>
  </w:style>
  <w:style w:type="paragraph" w:styleId="Pieddepage">
    <w:name w:val="footer"/>
    <w:basedOn w:val="Normal"/>
    <w:link w:val="PieddepageCar"/>
    <w:uiPriority w:val="99"/>
    <w:unhideWhenUsed/>
    <w:rsid w:val="00181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Gobeil</dc:creator>
  <cp:lastModifiedBy>Julie Gobeil</cp:lastModifiedBy>
  <cp:revision>3</cp:revision>
  <dcterms:created xsi:type="dcterms:W3CDTF">2019-10-18T20:55:00Z</dcterms:created>
  <dcterms:modified xsi:type="dcterms:W3CDTF">2020-03-09T13:03:00Z</dcterms:modified>
</cp:coreProperties>
</file>